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 w:val="0"/>
        <w:autoSpaceDE w:val="0"/>
        <w:autoSpaceDN w:val="0"/>
        <w:adjustRightInd w:val="0"/>
        <w:snapToGrid w:val="0"/>
        <w:spacing w:before="62" w:line="340" w:lineRule="exact"/>
        <w:ind w:right="329"/>
        <w:jc w:val="left"/>
        <w:textAlignment w:val="baseline"/>
        <w:rPr>
          <w:rFonts w:hint="eastAsia" w:ascii="黑体" w:hAnsi="黑体" w:eastAsia="黑体" w:cs="黑体"/>
          <w:spacing w:val="6"/>
          <w:sz w:val="32"/>
          <w:szCs w:val="32"/>
        </w:rPr>
      </w:pPr>
      <w:r>
        <w:rPr>
          <w:rFonts w:hint="eastAsia" w:ascii="黑体" w:hAnsi="黑体" w:eastAsia="黑体" w:cs="黑体"/>
          <w:spacing w:val="6"/>
          <w:sz w:val="32"/>
          <w:szCs w:val="32"/>
        </w:rPr>
        <w:t>附件1</w:t>
      </w:r>
    </w:p>
    <w:p>
      <w:pPr>
        <w:spacing w:before="171" w:line="211" w:lineRule="auto"/>
        <w:ind w:right="-496" w:rightChars="-236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湖南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湘投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阳光集团下属华天装饰公司副总经理岗位任职资格和岗位职责</w:t>
      </w:r>
    </w:p>
    <w:bookmarkEnd w:id="0"/>
    <w:tbl>
      <w:tblPr>
        <w:tblStyle w:val="5"/>
        <w:tblW w:w="14783" w:type="dxa"/>
        <w:tblInd w:w="-6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5873"/>
        <w:gridCol w:w="6181"/>
        <w:gridCol w:w="1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356" w:type="dxa"/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62" w:line="340" w:lineRule="exact"/>
              <w:jc w:val="center"/>
              <w:textAlignment w:val="baseline"/>
              <w:rPr>
                <w:rFonts w:ascii="仿宋" w:hAnsi="仿宋" w:eastAsia="仿宋" w:cs="仿宋"/>
                <w:b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5"/>
                <w:sz w:val="24"/>
              </w:rPr>
              <w:t>岗位</w:t>
            </w:r>
            <w:r>
              <w:rPr>
                <w:rFonts w:hint="eastAsia" w:ascii="仿宋" w:hAnsi="仿宋" w:eastAsia="仿宋" w:cs="仿宋"/>
                <w:b/>
                <w:bCs/>
                <w:spacing w:val="4"/>
                <w:sz w:val="24"/>
              </w:rPr>
              <w:t>名称</w:t>
            </w:r>
          </w:p>
        </w:tc>
        <w:tc>
          <w:tcPr>
            <w:tcW w:w="5873" w:type="dxa"/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62" w:line="340" w:lineRule="exact"/>
              <w:jc w:val="center"/>
              <w:textAlignment w:val="baseline"/>
              <w:rPr>
                <w:rFonts w:ascii="仿宋" w:hAnsi="仿宋" w:eastAsia="仿宋" w:cs="仿宋"/>
                <w:b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7"/>
                <w:sz w:val="24"/>
              </w:rPr>
              <w:t>任职资格</w:t>
            </w:r>
          </w:p>
        </w:tc>
        <w:tc>
          <w:tcPr>
            <w:tcW w:w="6181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b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7"/>
                <w:sz w:val="24"/>
              </w:rPr>
              <w:t>岗位</w:t>
            </w:r>
            <w:r>
              <w:rPr>
                <w:rFonts w:hint="eastAsia" w:ascii="仿宋" w:hAnsi="仿宋" w:eastAsia="仿宋" w:cs="仿宋"/>
                <w:b/>
                <w:bCs/>
                <w:spacing w:val="6"/>
                <w:sz w:val="24"/>
              </w:rPr>
              <w:t>职责</w:t>
            </w:r>
          </w:p>
        </w:tc>
        <w:tc>
          <w:tcPr>
            <w:tcW w:w="1373" w:type="dxa"/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4"/>
                <w:sz w:val="24"/>
              </w:rPr>
              <w:t>人</w:t>
            </w:r>
            <w:r>
              <w:rPr>
                <w:rFonts w:hint="eastAsia" w:ascii="仿宋" w:hAnsi="仿宋" w:eastAsia="仿宋" w:cs="仿宋"/>
                <w:b/>
                <w:bCs/>
                <w:spacing w:val="3"/>
                <w:sz w:val="24"/>
              </w:rPr>
              <w:t>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2" w:hRule="atLeast"/>
        </w:trPr>
        <w:tc>
          <w:tcPr>
            <w:tcW w:w="1356" w:type="dxa"/>
            <w:vAlign w:val="center"/>
          </w:tcPr>
          <w:p>
            <w:pPr>
              <w:widowControl w:val="0"/>
              <w:spacing w:line="380" w:lineRule="exact"/>
              <w:rPr>
                <w:rFonts w:cs="仿宋" w:asciiTheme="minorEastAsia" w:hAnsiTheme="minorEastAsia"/>
                <w:spacing w:val="-1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1"/>
              </w:rPr>
              <w:t>副总经理（主持全面经营工作）</w:t>
            </w:r>
          </w:p>
        </w:tc>
        <w:tc>
          <w:tcPr>
            <w:tcW w:w="5873" w:type="dxa"/>
            <w:vAlign w:val="center"/>
          </w:tcPr>
          <w:p>
            <w:pPr>
              <w:pStyle w:val="3"/>
              <w:widowControl w:val="0"/>
              <w:spacing w:line="380" w:lineRule="exact"/>
              <w:ind w:left="0" w:leftChars="0" w:firstLine="0" w:firstLineChars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1.197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>年5月31日以后出生；</w:t>
            </w:r>
          </w:p>
          <w:p>
            <w:pPr>
              <w:pStyle w:val="3"/>
              <w:widowControl w:val="0"/>
              <w:spacing w:line="380" w:lineRule="exact"/>
              <w:ind w:left="0" w:leftChars="0" w:firstLine="0" w:firstLineChars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2.大专及以上学历，工民建、设计等建筑设计专业；</w:t>
            </w:r>
          </w:p>
          <w:p>
            <w:pPr>
              <w:pStyle w:val="3"/>
              <w:widowControl w:val="0"/>
              <w:spacing w:line="380" w:lineRule="exact"/>
              <w:ind w:left="0" w:leftChars="0" w:firstLine="0" w:firstLineChars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3.具有一级建筑师或高级工程师或高级室内建筑师等相关职称；</w:t>
            </w:r>
          </w:p>
          <w:p>
            <w:pPr>
              <w:pStyle w:val="3"/>
              <w:widowControl w:val="0"/>
              <w:spacing w:line="380" w:lineRule="exact"/>
              <w:ind w:left="0" w:leftChars="0" w:firstLine="0" w:firstLineChars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4.在行业内有1</w:t>
            </w:r>
            <w:r>
              <w:rPr>
                <w:rFonts w:ascii="宋体" w:hAnsi="宋体" w:cs="宋体"/>
                <w:sz w:val="24"/>
              </w:rPr>
              <w:t>5</w:t>
            </w:r>
            <w:r>
              <w:rPr>
                <w:rFonts w:hint="eastAsia" w:ascii="宋体" w:hAnsi="宋体" w:cs="宋体"/>
                <w:sz w:val="24"/>
              </w:rPr>
              <w:t>年以上施工、管理、设计等相关工作经验，并具有影响力；行业内所获荣誉多且级别高的优先考虑；</w:t>
            </w:r>
          </w:p>
          <w:p>
            <w:pPr>
              <w:pStyle w:val="3"/>
              <w:widowControl w:val="0"/>
              <w:spacing w:line="380" w:lineRule="exact"/>
              <w:ind w:left="0" w:leftChars="0" w:firstLine="0" w:firstLineChars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5.对市场洞察力强，能准确把握市场动态，及时了解市场行情，对市场变化反应敏锐；</w:t>
            </w:r>
          </w:p>
          <w:p>
            <w:pPr>
              <w:pStyle w:val="3"/>
              <w:widowControl w:val="0"/>
              <w:spacing w:line="380" w:lineRule="exact"/>
              <w:ind w:left="0" w:leftChars="0" w:firstLine="0" w:firstLineChars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6.熟悉建筑装饰行业招投标的相关知识和政策法规；</w:t>
            </w:r>
          </w:p>
          <w:p>
            <w:pPr>
              <w:pStyle w:val="3"/>
              <w:widowControl w:val="0"/>
              <w:spacing w:line="380" w:lineRule="exact"/>
              <w:ind w:left="0" w:leftChars="0" w:firstLine="0" w:firstLineChars="0"/>
            </w:pPr>
            <w:r>
              <w:rPr>
                <w:rFonts w:hint="eastAsia" w:ascii="宋体" w:hAnsi="宋体" w:cs="宋体"/>
                <w:sz w:val="24"/>
              </w:rPr>
              <w:t>7.人脉广、有一定的社会资源，善于沟通，语言表达能力强。</w:t>
            </w:r>
          </w:p>
        </w:tc>
        <w:tc>
          <w:tcPr>
            <w:tcW w:w="6181" w:type="dxa"/>
            <w:vAlign w:val="center"/>
          </w:tcPr>
          <w:p>
            <w:pPr>
              <w:widowControl w:val="0"/>
              <w:spacing w:line="380" w:lineRule="exact"/>
            </w:pPr>
            <w:r>
              <w:rPr>
                <w:rFonts w:hint="eastAsia"/>
              </w:rPr>
              <w:t>1.根据公司的战略目标和年度计划，全面负责公司经营工作；</w:t>
            </w:r>
          </w:p>
          <w:p>
            <w:pPr>
              <w:pStyle w:val="3"/>
              <w:widowControl w:val="0"/>
              <w:spacing w:line="380" w:lineRule="exact"/>
              <w:ind w:left="0" w:leftChars="0" w:firstLine="0" w:firstLineChars="0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2.主持召开公司经营、协调等经营管理会议，有效解决经营过程中的问题；</w:t>
            </w:r>
          </w:p>
          <w:p>
            <w:pPr>
              <w:pStyle w:val="3"/>
              <w:widowControl w:val="0"/>
              <w:spacing w:line="380" w:lineRule="exact"/>
              <w:ind w:left="0" w:leftChars="0" w:firstLine="0" w:firstLineChars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3.负责公司管理、流程、制度等建设和优化，并监督实施；</w:t>
            </w:r>
            <w:r>
              <w:rPr>
                <w:rFonts w:ascii="宋体" w:hAnsi="宋体" w:cs="宋体"/>
                <w:sz w:val="24"/>
              </w:rPr>
              <w:t>参与制定公司其他重大经营、管理决定；</w:t>
            </w:r>
          </w:p>
          <w:p>
            <w:pPr>
              <w:pStyle w:val="3"/>
              <w:widowControl w:val="0"/>
              <w:spacing w:line="380" w:lineRule="exact"/>
              <w:ind w:left="0" w:leftChars="0" w:firstLine="0" w:firstLineChars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  <w:r>
              <w:rPr>
                <w:rFonts w:ascii="宋体" w:hAnsi="宋体" w:cs="宋体"/>
                <w:sz w:val="24"/>
              </w:rPr>
              <w:t>.分析市场动态、组织协调市场调查，构建市场营销体系，拓展营销网络，组织协调工程投标工作；</w:t>
            </w:r>
          </w:p>
          <w:p>
            <w:pPr>
              <w:pStyle w:val="3"/>
              <w:widowControl w:val="0"/>
              <w:spacing w:line="380" w:lineRule="exact"/>
              <w:ind w:left="0" w:leftChars="0" w:firstLine="0" w:firstLineChars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  <w:r>
              <w:rPr>
                <w:rFonts w:ascii="宋体" w:hAnsi="宋体" w:cs="宋体"/>
                <w:sz w:val="24"/>
              </w:rPr>
              <w:t>.推进公司品牌建设，树立公司良好的社会形象和品牌形象；</w:t>
            </w:r>
          </w:p>
          <w:p>
            <w:pPr>
              <w:pStyle w:val="3"/>
              <w:widowControl w:val="0"/>
              <w:spacing w:line="380" w:lineRule="exact"/>
              <w:ind w:left="0" w:leftChars="0" w:firstLine="0" w:firstLineChars="0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6</w:t>
            </w:r>
            <w:r>
              <w:rPr>
                <w:rFonts w:ascii="宋体" w:hAnsi="宋体" w:cs="宋体"/>
                <w:sz w:val="24"/>
              </w:rPr>
              <w:t>.组织公司重大营销活动，参与重大营销合作的谈判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；</w:t>
            </w:r>
          </w:p>
          <w:p>
            <w:pPr>
              <w:pStyle w:val="3"/>
              <w:widowControl w:val="0"/>
              <w:spacing w:line="380" w:lineRule="exact"/>
              <w:ind w:left="0" w:leftChars="0" w:firstLine="0" w:firstLineChars="0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7.</w:t>
            </w:r>
            <w:r>
              <w:rPr>
                <w:rFonts w:hint="eastAsia" w:ascii="宋体" w:hAnsi="宋体" w:cs="宋体"/>
                <w:sz w:val="24"/>
              </w:rPr>
              <w:t>主持全面工作中该涉及的其他相关工作内容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。</w:t>
            </w:r>
          </w:p>
          <w:p>
            <w:pPr>
              <w:widowControl w:val="0"/>
            </w:pPr>
          </w:p>
          <w:p>
            <w:pPr>
              <w:pStyle w:val="3"/>
              <w:widowControl w:val="0"/>
              <w:spacing w:line="380" w:lineRule="exact"/>
              <w:ind w:left="840" w:leftChars="200" w:hanging="420" w:hangingChars="200"/>
            </w:pPr>
          </w:p>
        </w:tc>
        <w:tc>
          <w:tcPr>
            <w:tcW w:w="1373" w:type="dxa"/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61" w:line="380" w:lineRule="exact"/>
              <w:jc w:val="center"/>
              <w:textAlignment w:val="baseline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1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418AE3E-3F3F-46D1-AD37-456604DC8DA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41BC24AE-7144-4337-8A4D-35E1BABA10E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9845D6F5-6E19-47C0-90E8-EEA5D1115E7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iZmE0ZTUxMjA3MmZkY2M3MmQ3OTdiNTkzYWNiYjcifQ=="/>
  </w:docVars>
  <w:rsids>
    <w:rsidRoot w:val="00000000"/>
    <w:rsid w:val="006F69C2"/>
    <w:rsid w:val="008A0221"/>
    <w:rsid w:val="00FF2CFB"/>
    <w:rsid w:val="013348D2"/>
    <w:rsid w:val="01AC73BA"/>
    <w:rsid w:val="01E53368"/>
    <w:rsid w:val="0200753E"/>
    <w:rsid w:val="0220055C"/>
    <w:rsid w:val="026B383C"/>
    <w:rsid w:val="027105F5"/>
    <w:rsid w:val="02920D2D"/>
    <w:rsid w:val="03DC68E4"/>
    <w:rsid w:val="04807070"/>
    <w:rsid w:val="049F6F04"/>
    <w:rsid w:val="04A50ED0"/>
    <w:rsid w:val="04CD01DD"/>
    <w:rsid w:val="055B6D59"/>
    <w:rsid w:val="05BF6FD9"/>
    <w:rsid w:val="05D26D23"/>
    <w:rsid w:val="05FF4C07"/>
    <w:rsid w:val="062B26C3"/>
    <w:rsid w:val="06530240"/>
    <w:rsid w:val="0764709C"/>
    <w:rsid w:val="07FA6157"/>
    <w:rsid w:val="08145611"/>
    <w:rsid w:val="085D3CCE"/>
    <w:rsid w:val="08CB6A12"/>
    <w:rsid w:val="08F56B83"/>
    <w:rsid w:val="094A0E0C"/>
    <w:rsid w:val="09BD52F4"/>
    <w:rsid w:val="09F8770F"/>
    <w:rsid w:val="09FF635F"/>
    <w:rsid w:val="0A480BCA"/>
    <w:rsid w:val="0B1707CF"/>
    <w:rsid w:val="0B3F101A"/>
    <w:rsid w:val="0B944458"/>
    <w:rsid w:val="0BA06419"/>
    <w:rsid w:val="0BA85DE3"/>
    <w:rsid w:val="0C35077C"/>
    <w:rsid w:val="0C3E4A02"/>
    <w:rsid w:val="0C5B3DB6"/>
    <w:rsid w:val="0D0003D0"/>
    <w:rsid w:val="0D0157E0"/>
    <w:rsid w:val="0D4B00B1"/>
    <w:rsid w:val="0D854226"/>
    <w:rsid w:val="0DC26679"/>
    <w:rsid w:val="0E675A3B"/>
    <w:rsid w:val="0EF86900"/>
    <w:rsid w:val="10B456CB"/>
    <w:rsid w:val="10BE5A48"/>
    <w:rsid w:val="11254C6F"/>
    <w:rsid w:val="116516A1"/>
    <w:rsid w:val="11D76ED9"/>
    <w:rsid w:val="12257460"/>
    <w:rsid w:val="125A6BB5"/>
    <w:rsid w:val="12D71E79"/>
    <w:rsid w:val="13301E1A"/>
    <w:rsid w:val="13B4313E"/>
    <w:rsid w:val="13DD198D"/>
    <w:rsid w:val="141E4D06"/>
    <w:rsid w:val="14736372"/>
    <w:rsid w:val="148A6AE3"/>
    <w:rsid w:val="14BB01C7"/>
    <w:rsid w:val="1549161A"/>
    <w:rsid w:val="15BB0342"/>
    <w:rsid w:val="1657317B"/>
    <w:rsid w:val="166E678E"/>
    <w:rsid w:val="17206705"/>
    <w:rsid w:val="173B238A"/>
    <w:rsid w:val="179529CC"/>
    <w:rsid w:val="17DF470E"/>
    <w:rsid w:val="17FD30DB"/>
    <w:rsid w:val="18002F22"/>
    <w:rsid w:val="18536E52"/>
    <w:rsid w:val="19557288"/>
    <w:rsid w:val="1AAD07BA"/>
    <w:rsid w:val="1AFA433E"/>
    <w:rsid w:val="1B9C4C39"/>
    <w:rsid w:val="1C3211AF"/>
    <w:rsid w:val="1C3B5AF6"/>
    <w:rsid w:val="1CAF1E29"/>
    <w:rsid w:val="1CC55438"/>
    <w:rsid w:val="1D1415BE"/>
    <w:rsid w:val="1D43064E"/>
    <w:rsid w:val="1D5E1D54"/>
    <w:rsid w:val="1DB65427"/>
    <w:rsid w:val="1DB93EBA"/>
    <w:rsid w:val="1E3906FF"/>
    <w:rsid w:val="1E3C4DC3"/>
    <w:rsid w:val="1F424121"/>
    <w:rsid w:val="1F45036B"/>
    <w:rsid w:val="1FCB2BA7"/>
    <w:rsid w:val="20325175"/>
    <w:rsid w:val="209C1BAC"/>
    <w:rsid w:val="21321C37"/>
    <w:rsid w:val="21EE13C9"/>
    <w:rsid w:val="220B4670"/>
    <w:rsid w:val="22223CA2"/>
    <w:rsid w:val="222806A3"/>
    <w:rsid w:val="222900BE"/>
    <w:rsid w:val="22422292"/>
    <w:rsid w:val="227D1730"/>
    <w:rsid w:val="22A1214C"/>
    <w:rsid w:val="22C17FBC"/>
    <w:rsid w:val="22C65F36"/>
    <w:rsid w:val="23445ED5"/>
    <w:rsid w:val="23501DC1"/>
    <w:rsid w:val="23794922"/>
    <w:rsid w:val="23E81394"/>
    <w:rsid w:val="2584137B"/>
    <w:rsid w:val="25910FD4"/>
    <w:rsid w:val="259C2C66"/>
    <w:rsid w:val="261940CC"/>
    <w:rsid w:val="262251DA"/>
    <w:rsid w:val="263153ED"/>
    <w:rsid w:val="268C1A28"/>
    <w:rsid w:val="26BF6FA3"/>
    <w:rsid w:val="26FF78EB"/>
    <w:rsid w:val="27132DE0"/>
    <w:rsid w:val="275B4FA0"/>
    <w:rsid w:val="27844C3D"/>
    <w:rsid w:val="278A6963"/>
    <w:rsid w:val="27E55D7E"/>
    <w:rsid w:val="288939EF"/>
    <w:rsid w:val="288E14B5"/>
    <w:rsid w:val="28E8319D"/>
    <w:rsid w:val="29034CE9"/>
    <w:rsid w:val="295A1CBC"/>
    <w:rsid w:val="298F546B"/>
    <w:rsid w:val="29B053BC"/>
    <w:rsid w:val="29F52C3B"/>
    <w:rsid w:val="2AB051FF"/>
    <w:rsid w:val="2ABD1C55"/>
    <w:rsid w:val="2AD3222E"/>
    <w:rsid w:val="2ADA4929"/>
    <w:rsid w:val="2B1C75BF"/>
    <w:rsid w:val="2B327D2F"/>
    <w:rsid w:val="2B4723FE"/>
    <w:rsid w:val="2B900B92"/>
    <w:rsid w:val="2B97539E"/>
    <w:rsid w:val="2CC92D4C"/>
    <w:rsid w:val="2CFA5ECF"/>
    <w:rsid w:val="2D0F6499"/>
    <w:rsid w:val="2DAA342C"/>
    <w:rsid w:val="2DD74603"/>
    <w:rsid w:val="2DFE351E"/>
    <w:rsid w:val="2E1339F8"/>
    <w:rsid w:val="2F397A2B"/>
    <w:rsid w:val="2F5E2E5B"/>
    <w:rsid w:val="2FAA716F"/>
    <w:rsid w:val="2FEA6783"/>
    <w:rsid w:val="30716800"/>
    <w:rsid w:val="31B316E1"/>
    <w:rsid w:val="31C93C29"/>
    <w:rsid w:val="31EE5735"/>
    <w:rsid w:val="32303D40"/>
    <w:rsid w:val="327E307E"/>
    <w:rsid w:val="32814EC7"/>
    <w:rsid w:val="32B431F7"/>
    <w:rsid w:val="32BB3219"/>
    <w:rsid w:val="32C41D24"/>
    <w:rsid w:val="332412F5"/>
    <w:rsid w:val="335A0EAC"/>
    <w:rsid w:val="337F2A62"/>
    <w:rsid w:val="33A043F4"/>
    <w:rsid w:val="33C42756"/>
    <w:rsid w:val="34052AF4"/>
    <w:rsid w:val="34853484"/>
    <w:rsid w:val="34D6449D"/>
    <w:rsid w:val="35073F54"/>
    <w:rsid w:val="357E4C87"/>
    <w:rsid w:val="36327C15"/>
    <w:rsid w:val="36476FEA"/>
    <w:rsid w:val="365F1E36"/>
    <w:rsid w:val="37194809"/>
    <w:rsid w:val="3728738C"/>
    <w:rsid w:val="37656EDB"/>
    <w:rsid w:val="378C17B9"/>
    <w:rsid w:val="38A828D7"/>
    <w:rsid w:val="38B119F2"/>
    <w:rsid w:val="391725C1"/>
    <w:rsid w:val="39B138A7"/>
    <w:rsid w:val="3A4A2DF5"/>
    <w:rsid w:val="3A6555C9"/>
    <w:rsid w:val="3A8E7224"/>
    <w:rsid w:val="3AF15415"/>
    <w:rsid w:val="3B4A2235"/>
    <w:rsid w:val="3B5D437A"/>
    <w:rsid w:val="3BA53BEE"/>
    <w:rsid w:val="3BF42BD9"/>
    <w:rsid w:val="3CC751A3"/>
    <w:rsid w:val="3D0E4600"/>
    <w:rsid w:val="3D7A1737"/>
    <w:rsid w:val="3D944E12"/>
    <w:rsid w:val="3DBF1994"/>
    <w:rsid w:val="3DC63FF5"/>
    <w:rsid w:val="3DDF175B"/>
    <w:rsid w:val="3DE63F12"/>
    <w:rsid w:val="3DEB4D32"/>
    <w:rsid w:val="3DEE09E6"/>
    <w:rsid w:val="3E3D2453"/>
    <w:rsid w:val="3EE936AA"/>
    <w:rsid w:val="3F216D3C"/>
    <w:rsid w:val="3F3C17CE"/>
    <w:rsid w:val="3F4A0333"/>
    <w:rsid w:val="3F4D01ED"/>
    <w:rsid w:val="3F651DA7"/>
    <w:rsid w:val="3FC857A1"/>
    <w:rsid w:val="3FD77253"/>
    <w:rsid w:val="40A2520E"/>
    <w:rsid w:val="40E2657E"/>
    <w:rsid w:val="40F835AF"/>
    <w:rsid w:val="4125112A"/>
    <w:rsid w:val="41587ABB"/>
    <w:rsid w:val="41681A89"/>
    <w:rsid w:val="41A961E2"/>
    <w:rsid w:val="41B01D87"/>
    <w:rsid w:val="42473CF7"/>
    <w:rsid w:val="42515ACF"/>
    <w:rsid w:val="42AA3C9C"/>
    <w:rsid w:val="431C71DA"/>
    <w:rsid w:val="431D6EC3"/>
    <w:rsid w:val="43680D3C"/>
    <w:rsid w:val="438E5669"/>
    <w:rsid w:val="43987DC6"/>
    <w:rsid w:val="439D346D"/>
    <w:rsid w:val="445D5BFC"/>
    <w:rsid w:val="446A4A8A"/>
    <w:rsid w:val="447620E8"/>
    <w:rsid w:val="44DD2FB5"/>
    <w:rsid w:val="44E77351"/>
    <w:rsid w:val="44F66350"/>
    <w:rsid w:val="454A021D"/>
    <w:rsid w:val="455514F4"/>
    <w:rsid w:val="458E40E3"/>
    <w:rsid w:val="459D5C4B"/>
    <w:rsid w:val="45F46D41"/>
    <w:rsid w:val="46142DA0"/>
    <w:rsid w:val="46566224"/>
    <w:rsid w:val="46EE6D8B"/>
    <w:rsid w:val="47A61551"/>
    <w:rsid w:val="482A52F0"/>
    <w:rsid w:val="482F2860"/>
    <w:rsid w:val="4875025B"/>
    <w:rsid w:val="48835444"/>
    <w:rsid w:val="4885481F"/>
    <w:rsid w:val="489B04B9"/>
    <w:rsid w:val="48D370CD"/>
    <w:rsid w:val="494709FF"/>
    <w:rsid w:val="496B038D"/>
    <w:rsid w:val="499B530B"/>
    <w:rsid w:val="49AE18E5"/>
    <w:rsid w:val="49F842F7"/>
    <w:rsid w:val="4A476A36"/>
    <w:rsid w:val="4A62190F"/>
    <w:rsid w:val="4B7C12D3"/>
    <w:rsid w:val="4BAE5AEC"/>
    <w:rsid w:val="4C2666BC"/>
    <w:rsid w:val="4C8176C3"/>
    <w:rsid w:val="4CCB6B25"/>
    <w:rsid w:val="4CED1DF7"/>
    <w:rsid w:val="4D284A60"/>
    <w:rsid w:val="4D547CB9"/>
    <w:rsid w:val="4D7006E3"/>
    <w:rsid w:val="4DED3364"/>
    <w:rsid w:val="4DFF69BD"/>
    <w:rsid w:val="4E5A5586"/>
    <w:rsid w:val="4EF165EF"/>
    <w:rsid w:val="4F37162F"/>
    <w:rsid w:val="4F3A432D"/>
    <w:rsid w:val="4F470EA6"/>
    <w:rsid w:val="4F667052"/>
    <w:rsid w:val="4F7A6EA8"/>
    <w:rsid w:val="4FD800DC"/>
    <w:rsid w:val="50027CF9"/>
    <w:rsid w:val="50271DFA"/>
    <w:rsid w:val="50352DAF"/>
    <w:rsid w:val="50395101"/>
    <w:rsid w:val="50485805"/>
    <w:rsid w:val="505B1DC8"/>
    <w:rsid w:val="50AC6FAD"/>
    <w:rsid w:val="50EF0C67"/>
    <w:rsid w:val="51280902"/>
    <w:rsid w:val="516071E8"/>
    <w:rsid w:val="517A1F2D"/>
    <w:rsid w:val="517A554F"/>
    <w:rsid w:val="51E449C3"/>
    <w:rsid w:val="51ED1037"/>
    <w:rsid w:val="52143014"/>
    <w:rsid w:val="523B4DE4"/>
    <w:rsid w:val="52695BA6"/>
    <w:rsid w:val="527E4B31"/>
    <w:rsid w:val="53275A98"/>
    <w:rsid w:val="53D51A71"/>
    <w:rsid w:val="5488198A"/>
    <w:rsid w:val="54AD2027"/>
    <w:rsid w:val="54DE4DF5"/>
    <w:rsid w:val="54F32675"/>
    <w:rsid w:val="55AC5DFA"/>
    <w:rsid w:val="55F70841"/>
    <w:rsid w:val="5613565E"/>
    <w:rsid w:val="56196E0A"/>
    <w:rsid w:val="56B849CF"/>
    <w:rsid w:val="56BA551F"/>
    <w:rsid w:val="56D91E28"/>
    <w:rsid w:val="57027D36"/>
    <w:rsid w:val="57165570"/>
    <w:rsid w:val="5734304C"/>
    <w:rsid w:val="573A74D7"/>
    <w:rsid w:val="576054AE"/>
    <w:rsid w:val="578763A5"/>
    <w:rsid w:val="58ED6CA0"/>
    <w:rsid w:val="58F167FB"/>
    <w:rsid w:val="59586AB3"/>
    <w:rsid w:val="59863226"/>
    <w:rsid w:val="59913BDB"/>
    <w:rsid w:val="59DC54C1"/>
    <w:rsid w:val="5A213511"/>
    <w:rsid w:val="5A2D7E93"/>
    <w:rsid w:val="5AD636EE"/>
    <w:rsid w:val="5AE848B3"/>
    <w:rsid w:val="5AF84945"/>
    <w:rsid w:val="5B147A7C"/>
    <w:rsid w:val="5B20094A"/>
    <w:rsid w:val="5C076070"/>
    <w:rsid w:val="5C0E0903"/>
    <w:rsid w:val="5CE06AAC"/>
    <w:rsid w:val="5D272DD2"/>
    <w:rsid w:val="5D6E1B4F"/>
    <w:rsid w:val="5D80457C"/>
    <w:rsid w:val="5DA851CD"/>
    <w:rsid w:val="5E396EFE"/>
    <w:rsid w:val="5E56639A"/>
    <w:rsid w:val="5EA340B1"/>
    <w:rsid w:val="5EB82613"/>
    <w:rsid w:val="5ED60E9C"/>
    <w:rsid w:val="5F5A0E8C"/>
    <w:rsid w:val="5F5B3B47"/>
    <w:rsid w:val="5F9500BF"/>
    <w:rsid w:val="60323758"/>
    <w:rsid w:val="605963AD"/>
    <w:rsid w:val="60662732"/>
    <w:rsid w:val="60687F77"/>
    <w:rsid w:val="608B1DE7"/>
    <w:rsid w:val="60973C6D"/>
    <w:rsid w:val="60BE716C"/>
    <w:rsid w:val="6106675C"/>
    <w:rsid w:val="616A5DCD"/>
    <w:rsid w:val="618409E6"/>
    <w:rsid w:val="61BB3157"/>
    <w:rsid w:val="61C8419D"/>
    <w:rsid w:val="61D42822"/>
    <w:rsid w:val="62961A4D"/>
    <w:rsid w:val="63135F89"/>
    <w:rsid w:val="63A873F3"/>
    <w:rsid w:val="63C227E2"/>
    <w:rsid w:val="63D77471"/>
    <w:rsid w:val="64140383"/>
    <w:rsid w:val="64535945"/>
    <w:rsid w:val="64545664"/>
    <w:rsid w:val="646C33E5"/>
    <w:rsid w:val="648210CA"/>
    <w:rsid w:val="64E20194"/>
    <w:rsid w:val="651A3FAC"/>
    <w:rsid w:val="655B5616"/>
    <w:rsid w:val="657A1D3C"/>
    <w:rsid w:val="65D43CEF"/>
    <w:rsid w:val="65EE7CBF"/>
    <w:rsid w:val="666D00B5"/>
    <w:rsid w:val="666F527B"/>
    <w:rsid w:val="668F71BE"/>
    <w:rsid w:val="66D01626"/>
    <w:rsid w:val="674707AF"/>
    <w:rsid w:val="67C27193"/>
    <w:rsid w:val="67CE11DE"/>
    <w:rsid w:val="682847B7"/>
    <w:rsid w:val="683851D8"/>
    <w:rsid w:val="692C0B22"/>
    <w:rsid w:val="695D5F42"/>
    <w:rsid w:val="69792C8B"/>
    <w:rsid w:val="69A91753"/>
    <w:rsid w:val="69D2290A"/>
    <w:rsid w:val="69E0278C"/>
    <w:rsid w:val="6A140361"/>
    <w:rsid w:val="6AF80A7E"/>
    <w:rsid w:val="6B110868"/>
    <w:rsid w:val="6B5253EC"/>
    <w:rsid w:val="6B7E4BFE"/>
    <w:rsid w:val="6BD73E3A"/>
    <w:rsid w:val="6C475C00"/>
    <w:rsid w:val="6C554821"/>
    <w:rsid w:val="6C782880"/>
    <w:rsid w:val="6C963B75"/>
    <w:rsid w:val="6CC35D09"/>
    <w:rsid w:val="6CC56F35"/>
    <w:rsid w:val="6CE6785D"/>
    <w:rsid w:val="6CFE4CEE"/>
    <w:rsid w:val="6D8E1F04"/>
    <w:rsid w:val="6DAF6AFC"/>
    <w:rsid w:val="6DBB74F3"/>
    <w:rsid w:val="6DC34F90"/>
    <w:rsid w:val="6DC43175"/>
    <w:rsid w:val="6E643382"/>
    <w:rsid w:val="6E6701B6"/>
    <w:rsid w:val="6E7A6350"/>
    <w:rsid w:val="6F1E379A"/>
    <w:rsid w:val="6F350FB4"/>
    <w:rsid w:val="6F3816A3"/>
    <w:rsid w:val="6F5478AA"/>
    <w:rsid w:val="6F7F1DB7"/>
    <w:rsid w:val="6FC5164D"/>
    <w:rsid w:val="6FD90A9E"/>
    <w:rsid w:val="6FDA2E16"/>
    <w:rsid w:val="7001354B"/>
    <w:rsid w:val="700C7316"/>
    <w:rsid w:val="706E4AD4"/>
    <w:rsid w:val="707045C5"/>
    <w:rsid w:val="70863F85"/>
    <w:rsid w:val="70A81AFE"/>
    <w:rsid w:val="70BD6AAF"/>
    <w:rsid w:val="70FC58E1"/>
    <w:rsid w:val="710165A6"/>
    <w:rsid w:val="7150435D"/>
    <w:rsid w:val="719E1249"/>
    <w:rsid w:val="71D8574F"/>
    <w:rsid w:val="7203193C"/>
    <w:rsid w:val="724068A1"/>
    <w:rsid w:val="725E33C6"/>
    <w:rsid w:val="72AE1ECD"/>
    <w:rsid w:val="72EC483C"/>
    <w:rsid w:val="732C165B"/>
    <w:rsid w:val="73442EB6"/>
    <w:rsid w:val="73883686"/>
    <w:rsid w:val="745112F6"/>
    <w:rsid w:val="74C15EC7"/>
    <w:rsid w:val="750F3430"/>
    <w:rsid w:val="75596B1F"/>
    <w:rsid w:val="758B1A38"/>
    <w:rsid w:val="761A4DAD"/>
    <w:rsid w:val="774321AB"/>
    <w:rsid w:val="77AF10AB"/>
    <w:rsid w:val="77F22B50"/>
    <w:rsid w:val="77F2414C"/>
    <w:rsid w:val="780752D2"/>
    <w:rsid w:val="78612F15"/>
    <w:rsid w:val="78772527"/>
    <w:rsid w:val="7892458B"/>
    <w:rsid w:val="79063E2C"/>
    <w:rsid w:val="792870C1"/>
    <w:rsid w:val="79326796"/>
    <w:rsid w:val="79B61508"/>
    <w:rsid w:val="7A107809"/>
    <w:rsid w:val="7A187663"/>
    <w:rsid w:val="7A394DF0"/>
    <w:rsid w:val="7A823A4C"/>
    <w:rsid w:val="7A8E61FA"/>
    <w:rsid w:val="7AB164EB"/>
    <w:rsid w:val="7AB95023"/>
    <w:rsid w:val="7AC634EC"/>
    <w:rsid w:val="7B1B77A5"/>
    <w:rsid w:val="7BE24F19"/>
    <w:rsid w:val="7C232765"/>
    <w:rsid w:val="7C2C0026"/>
    <w:rsid w:val="7C3D4D45"/>
    <w:rsid w:val="7C54777B"/>
    <w:rsid w:val="7C657B15"/>
    <w:rsid w:val="7C8C1D5B"/>
    <w:rsid w:val="7C9030F1"/>
    <w:rsid w:val="7C9D4684"/>
    <w:rsid w:val="7CC40FD5"/>
    <w:rsid w:val="7D486252"/>
    <w:rsid w:val="7D4B5A96"/>
    <w:rsid w:val="7D5E6304"/>
    <w:rsid w:val="7D6127EB"/>
    <w:rsid w:val="7DE3637F"/>
    <w:rsid w:val="7E905850"/>
    <w:rsid w:val="7E9724F3"/>
    <w:rsid w:val="7ED562CD"/>
    <w:rsid w:val="7F67531F"/>
    <w:rsid w:val="7F7C5CB2"/>
    <w:rsid w:val="7F930509"/>
    <w:rsid w:val="7FCF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4"/>
    </w:pPr>
    <w:rPr>
      <w:sz w:val="28"/>
      <w:szCs w:val="28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able of figures"/>
    <w:basedOn w:val="1"/>
    <w:next w:val="1"/>
    <w:qFormat/>
    <w:uiPriority w:val="0"/>
    <w:pPr>
      <w:ind w:left="200" w:leftChars="200" w:hanging="200" w:hangingChars="200"/>
    </w:pPr>
    <w:rPr>
      <w:rFonts w:ascii="Calibri" w:hAnsi="Calibri" w:eastAsia="宋体" w:cs="Times New Roman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2022-12-05T09:15:00Z</dcterms:created>
  <dc:creator>Administrator</dc:creator>
  <cp:lastModifiedBy>张严</cp:lastModifiedBy>
  <dcterms:modified xsi:type="dcterms:W3CDTF">2023-06-07T02:49:22Z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B797A5A627E64116A5BC45224FD59444</vt:lpwstr>
  </property>
</Properties>
</file>